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DFF" w:rsidRPr="00925AFF" w:rsidRDefault="00433DFF" w:rsidP="00433DFF">
      <w:pPr>
        <w:pBdr>
          <w:bottom w:val="single" w:sz="12" w:space="1" w:color="auto"/>
        </w:pBdr>
        <w:spacing w:after="0" w:line="240" w:lineRule="auto"/>
        <w:rPr>
          <w:rFonts w:ascii="Times New Roman" w:hAnsi="Times New Roman"/>
          <w:sz w:val="24"/>
          <w:szCs w:val="24"/>
        </w:rPr>
      </w:pPr>
      <w:r w:rsidRPr="00737982">
        <w:rPr>
          <w:noProof/>
        </w:rPr>
        <w:pict>
          <v:rect id="_x0000_s1027" style="position:absolute;margin-left:280.1pt;margin-top:18pt;width:196.9pt;height:75.05pt;z-index:251661312" filled="f" strokecolor="white" strokeweight="1pt">
            <v:textbox style="mso-next-textbox:#_x0000_s1027" inset="0,0,0,0">
              <w:txbxContent>
                <w:p w:rsidR="00433DFF" w:rsidRPr="00E31A40" w:rsidRDefault="00433DFF" w:rsidP="00433DFF">
                  <w:pPr>
                    <w:pStyle w:val="3"/>
                    <w:rPr>
                      <w:b/>
                      <w:sz w:val="20"/>
                    </w:rPr>
                  </w:pPr>
                  <w:r w:rsidRPr="00E31A40">
                    <w:rPr>
                      <w:b/>
                      <w:sz w:val="20"/>
                    </w:rPr>
                    <w:t>КЫРГЫЗСКОЙ РЕСПУБЛИКИ</w:t>
                  </w:r>
                </w:p>
                <w:p w:rsidR="00433DFF" w:rsidRPr="00E31A40" w:rsidRDefault="00433DFF" w:rsidP="00433DFF">
                  <w:pPr>
                    <w:spacing w:after="0" w:line="240" w:lineRule="auto"/>
                    <w:jc w:val="center"/>
                    <w:rPr>
                      <w:rFonts w:ascii="Times New Roman" w:hAnsi="Times New Roman"/>
                      <w:b/>
                      <w:sz w:val="20"/>
                      <w:szCs w:val="20"/>
                    </w:rPr>
                  </w:pPr>
                  <w:r w:rsidRPr="00E31A40">
                    <w:rPr>
                      <w:rFonts w:ascii="Times New Roman" w:hAnsi="Times New Roman"/>
                      <w:b/>
                      <w:sz w:val="20"/>
                      <w:szCs w:val="20"/>
                    </w:rPr>
                    <w:t xml:space="preserve">ЧУЙСКОЙ ОБЛАСТИ </w:t>
                  </w:r>
                </w:p>
                <w:p w:rsidR="00433DFF" w:rsidRPr="00E31A40" w:rsidRDefault="00433DFF" w:rsidP="00433DFF">
                  <w:pPr>
                    <w:spacing w:after="0" w:line="240" w:lineRule="auto"/>
                    <w:jc w:val="center"/>
                    <w:rPr>
                      <w:rFonts w:ascii="Times New Roman" w:hAnsi="Times New Roman"/>
                      <w:b/>
                      <w:sz w:val="20"/>
                      <w:szCs w:val="20"/>
                    </w:rPr>
                  </w:pPr>
                  <w:r w:rsidRPr="00E31A40">
                    <w:rPr>
                      <w:rFonts w:ascii="Times New Roman" w:hAnsi="Times New Roman"/>
                      <w:b/>
                      <w:sz w:val="20"/>
                      <w:szCs w:val="20"/>
                    </w:rPr>
                    <w:t>МОСКОВСКОГО  РАЙОНА</w:t>
                  </w:r>
                </w:p>
                <w:p w:rsidR="00433DFF" w:rsidRPr="00E31A40" w:rsidRDefault="00433DFF" w:rsidP="00433DFF">
                  <w:pPr>
                    <w:pStyle w:val="3"/>
                    <w:rPr>
                      <w:b/>
                      <w:sz w:val="20"/>
                    </w:rPr>
                  </w:pPr>
                  <w:r w:rsidRPr="00E31A40">
                    <w:rPr>
                      <w:b/>
                      <w:sz w:val="20"/>
                    </w:rPr>
                    <w:t xml:space="preserve">АЙЫЛЬНЫЙ КЕНЕШ </w:t>
                  </w:r>
                </w:p>
                <w:p w:rsidR="00433DFF" w:rsidRPr="00E31A40" w:rsidRDefault="00433DFF" w:rsidP="00433DFF">
                  <w:pPr>
                    <w:pStyle w:val="3"/>
                    <w:rPr>
                      <w:b/>
                      <w:sz w:val="20"/>
                    </w:rPr>
                  </w:pPr>
                  <w:r w:rsidRPr="00E31A40">
                    <w:rPr>
                      <w:b/>
                      <w:sz w:val="20"/>
                    </w:rPr>
                    <w:t xml:space="preserve">ПЕТРОВСКОГО </w:t>
                  </w:r>
                </w:p>
                <w:p w:rsidR="00433DFF" w:rsidRPr="00E31A40" w:rsidRDefault="00433DFF" w:rsidP="00433DFF">
                  <w:pPr>
                    <w:pStyle w:val="3"/>
                    <w:rPr>
                      <w:b/>
                      <w:sz w:val="20"/>
                    </w:rPr>
                  </w:pPr>
                  <w:r w:rsidRPr="00E31A40">
                    <w:rPr>
                      <w:b/>
                      <w:sz w:val="20"/>
                    </w:rPr>
                    <w:t>АЙЫЛЬНОГО АЙМАКА</w:t>
                  </w:r>
                </w:p>
                <w:p w:rsidR="00433DFF" w:rsidRDefault="00433DFF" w:rsidP="00433DFF"/>
                <w:p w:rsidR="00433DFF" w:rsidRDefault="00433DFF" w:rsidP="00433DFF"/>
              </w:txbxContent>
            </v:textbox>
          </v:rect>
        </w:pict>
      </w:r>
      <w:r w:rsidRPr="00737982">
        <w:rPr>
          <w:noProof/>
        </w:rPr>
        <w:pict>
          <v:rect id="_x0000_s1026" style="position:absolute;margin-left:-9pt;margin-top:18pt;width:162pt;height:75.05pt;z-index:251660288" filled="f" strokecolor="white" strokeweight="1pt">
            <v:textbox style="mso-next-textbox:#_x0000_s1026" inset="0,0,0,0">
              <w:txbxContent>
                <w:p w:rsidR="00433DFF" w:rsidRPr="00E31A40" w:rsidRDefault="00433DFF" w:rsidP="00433DFF">
                  <w:pPr>
                    <w:spacing w:after="0" w:line="240" w:lineRule="auto"/>
                    <w:jc w:val="center"/>
                    <w:rPr>
                      <w:rFonts w:ascii="Times New Roman" w:hAnsi="Times New Roman"/>
                      <w:b/>
                      <w:sz w:val="20"/>
                      <w:szCs w:val="20"/>
                    </w:rPr>
                  </w:pPr>
                  <w:r w:rsidRPr="00E31A40">
                    <w:rPr>
                      <w:rFonts w:ascii="Times New Roman" w:hAnsi="Times New Roman"/>
                      <w:b/>
                      <w:sz w:val="20"/>
                      <w:szCs w:val="20"/>
                    </w:rPr>
                    <w:t>КЫРГЫЗ РЕСПУБЛИКАСЫНЫН</w:t>
                  </w:r>
                </w:p>
                <w:p w:rsidR="00433DFF" w:rsidRPr="00E31A40" w:rsidRDefault="00433DFF" w:rsidP="00433DFF">
                  <w:pPr>
                    <w:spacing w:after="0" w:line="240" w:lineRule="auto"/>
                    <w:jc w:val="center"/>
                    <w:rPr>
                      <w:rFonts w:ascii="Times New Roman" w:hAnsi="Times New Roman"/>
                      <w:b/>
                      <w:sz w:val="20"/>
                      <w:szCs w:val="20"/>
                    </w:rPr>
                  </w:pPr>
                  <w:r w:rsidRPr="00E31A40">
                    <w:rPr>
                      <w:rFonts w:ascii="Times New Roman" w:hAnsi="Times New Roman"/>
                      <w:b/>
                      <w:sz w:val="20"/>
                      <w:szCs w:val="20"/>
                    </w:rPr>
                    <w:t>ЧУЙ ОБЛУСУНУН</w:t>
                  </w:r>
                </w:p>
                <w:p w:rsidR="00433DFF" w:rsidRPr="00E31A40" w:rsidRDefault="00433DFF" w:rsidP="00433DFF">
                  <w:pPr>
                    <w:spacing w:after="0" w:line="240" w:lineRule="auto"/>
                    <w:jc w:val="center"/>
                    <w:rPr>
                      <w:rFonts w:ascii="Times New Roman" w:hAnsi="Times New Roman"/>
                      <w:b/>
                      <w:sz w:val="20"/>
                      <w:szCs w:val="20"/>
                    </w:rPr>
                  </w:pPr>
                  <w:r w:rsidRPr="00E31A40">
                    <w:rPr>
                      <w:rFonts w:ascii="Times New Roman" w:hAnsi="Times New Roman"/>
                      <w:sz w:val="32"/>
                    </w:rPr>
                    <w:t xml:space="preserve">  </w:t>
                  </w:r>
                  <w:r w:rsidRPr="00E31A40">
                    <w:rPr>
                      <w:rFonts w:ascii="Times New Roman" w:hAnsi="Times New Roman"/>
                      <w:b/>
                      <w:sz w:val="20"/>
                      <w:szCs w:val="20"/>
                    </w:rPr>
                    <w:t>МОСКВА РАЙОНУН</w:t>
                  </w:r>
                </w:p>
                <w:p w:rsidR="00433DFF" w:rsidRPr="00E31A40" w:rsidRDefault="00433DFF" w:rsidP="00433DFF">
                  <w:pPr>
                    <w:pStyle w:val="3"/>
                    <w:rPr>
                      <w:b/>
                      <w:sz w:val="20"/>
                    </w:rPr>
                  </w:pPr>
                  <w:r w:rsidRPr="00E31A40">
                    <w:rPr>
                      <w:b/>
                      <w:sz w:val="20"/>
                    </w:rPr>
                    <w:t>ПЕТРОВКА</w:t>
                  </w:r>
                </w:p>
                <w:p w:rsidR="00433DFF" w:rsidRPr="00E31A40" w:rsidRDefault="00433DFF" w:rsidP="00433DFF">
                  <w:pPr>
                    <w:pStyle w:val="3"/>
                    <w:rPr>
                      <w:b/>
                      <w:sz w:val="20"/>
                    </w:rPr>
                  </w:pPr>
                  <w:r w:rsidRPr="00E31A40">
                    <w:rPr>
                      <w:b/>
                      <w:sz w:val="20"/>
                    </w:rPr>
                    <w:t>АЙЫЛДЫК АЙМАГЫНЫН</w:t>
                  </w:r>
                </w:p>
                <w:p w:rsidR="00433DFF" w:rsidRPr="00E31A40" w:rsidRDefault="00433DFF" w:rsidP="00433DFF">
                  <w:pPr>
                    <w:pStyle w:val="3"/>
                    <w:rPr>
                      <w:b/>
                      <w:sz w:val="20"/>
                    </w:rPr>
                  </w:pPr>
                  <w:r w:rsidRPr="00E31A40">
                    <w:rPr>
                      <w:b/>
                      <w:sz w:val="20"/>
                    </w:rPr>
                    <w:t>АЙЫЛДЫК КЕНЕШИ</w:t>
                  </w:r>
                </w:p>
                <w:p w:rsidR="00433DFF" w:rsidRDefault="00433DFF" w:rsidP="00433DFF">
                  <w:pPr>
                    <w:jc w:val="center"/>
                    <w:rPr>
                      <w:sz w:val="36"/>
                    </w:rPr>
                  </w:pPr>
                </w:p>
              </w:txbxContent>
            </v:textbox>
          </v:rect>
        </w:pict>
      </w:r>
      <w:r w:rsidRPr="00925AFF">
        <w:rPr>
          <w:rFonts w:ascii="Times New Roman" w:hAnsi="Times New Roman"/>
          <w:b/>
          <w:sz w:val="24"/>
          <w:szCs w:val="24"/>
        </w:rPr>
        <w:t xml:space="preserve">                          </w:t>
      </w:r>
      <w:r w:rsidRPr="00925AFF">
        <w:rPr>
          <w:rFonts w:ascii="Times New Roman" w:hAnsi="Times New Roman"/>
          <w:sz w:val="24"/>
          <w:szCs w:val="24"/>
        </w:rPr>
        <w:t xml:space="preserve">                                     </w:t>
      </w:r>
      <w:r>
        <w:rPr>
          <w:rFonts w:ascii="Times New Roman" w:hAnsi="Times New Roman"/>
          <w:noProof/>
          <w:sz w:val="24"/>
          <w:szCs w:val="24"/>
        </w:rPr>
        <w:drawing>
          <wp:inline distT="0" distB="0" distL="0" distR="0">
            <wp:extent cx="1148080" cy="11480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bright="18000" contrast="12000"/>
                    </a:blip>
                    <a:srcRect/>
                    <a:stretch>
                      <a:fillRect/>
                    </a:stretch>
                  </pic:blipFill>
                  <pic:spPr bwMode="auto">
                    <a:xfrm>
                      <a:off x="0" y="0"/>
                      <a:ext cx="1148080" cy="1148080"/>
                    </a:xfrm>
                    <a:prstGeom prst="rect">
                      <a:avLst/>
                    </a:prstGeom>
                    <a:noFill/>
                    <a:ln w="9525">
                      <a:noFill/>
                      <a:miter lim="800000"/>
                      <a:headEnd/>
                      <a:tailEnd/>
                    </a:ln>
                  </pic:spPr>
                </pic:pic>
              </a:graphicData>
            </a:graphic>
          </wp:inline>
        </w:drawing>
      </w:r>
    </w:p>
    <w:p w:rsidR="00433DFF" w:rsidRPr="00925AFF" w:rsidRDefault="00433DFF" w:rsidP="00433DFF">
      <w:pPr>
        <w:spacing w:after="0" w:line="240" w:lineRule="auto"/>
        <w:jc w:val="both"/>
        <w:rPr>
          <w:rFonts w:ascii="Times New Roman" w:hAnsi="Times New Roman"/>
          <w:b/>
          <w:sz w:val="24"/>
          <w:szCs w:val="24"/>
        </w:rPr>
      </w:pPr>
    </w:p>
    <w:p w:rsidR="00433DFF" w:rsidRPr="00925AFF" w:rsidRDefault="00433DFF" w:rsidP="00433DFF">
      <w:pPr>
        <w:spacing w:after="0" w:line="240" w:lineRule="auto"/>
        <w:rPr>
          <w:rFonts w:ascii="Times New Roman" w:hAnsi="Times New Roman"/>
          <w:b/>
          <w:sz w:val="24"/>
          <w:szCs w:val="24"/>
        </w:rPr>
      </w:pPr>
      <w:r w:rsidRPr="00925AFF">
        <w:rPr>
          <w:rFonts w:ascii="Times New Roman" w:hAnsi="Times New Roman"/>
          <w:b/>
          <w:sz w:val="24"/>
          <w:szCs w:val="24"/>
        </w:rPr>
        <w:t xml:space="preserve">                                           2016-жылдын  24- февралындагы</w:t>
      </w:r>
    </w:p>
    <w:p w:rsidR="00433DFF" w:rsidRPr="00925AFF" w:rsidRDefault="00433DFF" w:rsidP="00433DFF">
      <w:pPr>
        <w:spacing w:after="0" w:line="240" w:lineRule="auto"/>
        <w:rPr>
          <w:rFonts w:ascii="Times New Roman" w:hAnsi="Times New Roman"/>
          <w:b/>
          <w:sz w:val="24"/>
          <w:szCs w:val="24"/>
        </w:rPr>
      </w:pPr>
      <w:r w:rsidRPr="00925AFF">
        <w:rPr>
          <w:rFonts w:ascii="Times New Roman" w:hAnsi="Times New Roman"/>
          <w:b/>
          <w:sz w:val="24"/>
          <w:szCs w:val="24"/>
        </w:rPr>
        <w:t xml:space="preserve">                           </w:t>
      </w:r>
      <w:r w:rsidRPr="00925AFF">
        <w:rPr>
          <w:rFonts w:ascii="Times New Roman" w:hAnsi="Times New Roman"/>
          <w:b/>
          <w:sz w:val="24"/>
          <w:szCs w:val="24"/>
          <w:lang w:val="en-US"/>
        </w:rPr>
        <w:t>XXVI</w:t>
      </w:r>
      <w:r w:rsidRPr="00925AFF">
        <w:rPr>
          <w:rFonts w:ascii="Times New Roman" w:hAnsi="Times New Roman"/>
          <w:b/>
          <w:sz w:val="24"/>
          <w:szCs w:val="24"/>
        </w:rPr>
        <w:t xml:space="preserve"> – чакырыгынын  иреттеги  ХХ</w:t>
      </w:r>
      <w:r w:rsidRPr="00925AFF">
        <w:rPr>
          <w:rFonts w:ascii="Times New Roman" w:hAnsi="Times New Roman"/>
          <w:b/>
          <w:sz w:val="24"/>
          <w:szCs w:val="24"/>
          <w:lang w:val="en-US"/>
        </w:rPr>
        <w:t>VIII</w:t>
      </w:r>
      <w:r w:rsidRPr="00925AFF">
        <w:rPr>
          <w:rFonts w:ascii="Times New Roman" w:hAnsi="Times New Roman"/>
          <w:b/>
          <w:sz w:val="24"/>
          <w:szCs w:val="24"/>
        </w:rPr>
        <w:t xml:space="preserve">  сессиясынын</w:t>
      </w:r>
    </w:p>
    <w:p w:rsidR="00433DFF" w:rsidRPr="00925AFF" w:rsidRDefault="00433DFF" w:rsidP="00433DFF">
      <w:pPr>
        <w:spacing w:after="0" w:line="240" w:lineRule="auto"/>
        <w:rPr>
          <w:rFonts w:ascii="Times New Roman" w:hAnsi="Times New Roman"/>
          <w:b/>
          <w:sz w:val="24"/>
          <w:szCs w:val="24"/>
        </w:rPr>
      </w:pPr>
    </w:p>
    <w:p w:rsidR="00433DFF" w:rsidRPr="00925AFF" w:rsidRDefault="00433DFF" w:rsidP="00433DFF">
      <w:pPr>
        <w:spacing w:after="0" w:line="240" w:lineRule="auto"/>
        <w:rPr>
          <w:rFonts w:ascii="Times New Roman" w:hAnsi="Times New Roman"/>
          <w:b/>
          <w:sz w:val="24"/>
          <w:szCs w:val="24"/>
        </w:rPr>
      </w:pPr>
      <w:r w:rsidRPr="00925AFF">
        <w:rPr>
          <w:rFonts w:ascii="Times New Roman" w:hAnsi="Times New Roman"/>
          <w:b/>
          <w:sz w:val="24"/>
          <w:szCs w:val="24"/>
        </w:rPr>
        <w:t xml:space="preserve">                      2016-жылдын 1-январына ашып калган акча каражатын суу</w:t>
      </w:r>
    </w:p>
    <w:p w:rsidR="00433DFF" w:rsidRPr="00925AFF" w:rsidRDefault="00433DFF" w:rsidP="00433DFF">
      <w:pPr>
        <w:spacing w:after="0" w:line="240" w:lineRule="auto"/>
        <w:rPr>
          <w:rFonts w:ascii="Times New Roman" w:hAnsi="Times New Roman"/>
          <w:b/>
          <w:sz w:val="24"/>
          <w:szCs w:val="24"/>
        </w:rPr>
      </w:pPr>
      <w:r w:rsidRPr="00925AFF">
        <w:rPr>
          <w:rFonts w:ascii="Times New Roman" w:hAnsi="Times New Roman"/>
          <w:b/>
          <w:sz w:val="24"/>
          <w:szCs w:val="24"/>
        </w:rPr>
        <w:t xml:space="preserve">                      түтүктөрдүн электроэнергиясына коммуналдык коротууларга ,</w:t>
      </w:r>
    </w:p>
    <w:p w:rsidR="00433DFF" w:rsidRPr="00925AFF" w:rsidRDefault="00433DFF" w:rsidP="00433DFF">
      <w:pPr>
        <w:spacing w:after="0" w:line="240" w:lineRule="auto"/>
        <w:rPr>
          <w:rFonts w:ascii="Times New Roman" w:hAnsi="Times New Roman"/>
          <w:b/>
          <w:sz w:val="24"/>
          <w:szCs w:val="24"/>
        </w:rPr>
      </w:pPr>
      <w:r w:rsidRPr="00925AFF">
        <w:rPr>
          <w:rFonts w:ascii="Times New Roman" w:hAnsi="Times New Roman"/>
          <w:b/>
          <w:sz w:val="24"/>
          <w:szCs w:val="24"/>
        </w:rPr>
        <w:t xml:space="preserve">                      адистерди кайра даярдоого жана Москва райондук мамлекеттик</w:t>
      </w:r>
    </w:p>
    <w:p w:rsidR="00433DFF" w:rsidRPr="00925AFF" w:rsidRDefault="00433DFF" w:rsidP="00433DFF">
      <w:pPr>
        <w:spacing w:after="0" w:line="240" w:lineRule="auto"/>
        <w:rPr>
          <w:rFonts w:ascii="Times New Roman" w:hAnsi="Times New Roman"/>
          <w:b/>
          <w:sz w:val="24"/>
          <w:szCs w:val="24"/>
        </w:rPr>
      </w:pPr>
      <w:r w:rsidRPr="00925AFF">
        <w:rPr>
          <w:rFonts w:ascii="Times New Roman" w:hAnsi="Times New Roman"/>
          <w:b/>
          <w:sz w:val="24"/>
          <w:szCs w:val="24"/>
        </w:rPr>
        <w:t xml:space="preserve">                      администрациясынын № 01-17- 204  катын аткаруу  жөнүндө</w:t>
      </w:r>
    </w:p>
    <w:p w:rsidR="00433DFF" w:rsidRPr="00925AFF" w:rsidRDefault="00433DFF" w:rsidP="00433DFF">
      <w:pPr>
        <w:spacing w:after="0" w:line="240" w:lineRule="auto"/>
        <w:rPr>
          <w:rFonts w:ascii="Times New Roman" w:hAnsi="Times New Roman"/>
          <w:b/>
          <w:sz w:val="24"/>
          <w:szCs w:val="24"/>
        </w:rPr>
      </w:pPr>
    </w:p>
    <w:p w:rsidR="00433DFF" w:rsidRPr="00925AFF" w:rsidRDefault="00433DFF" w:rsidP="00433DFF">
      <w:pPr>
        <w:spacing w:after="0" w:line="240" w:lineRule="auto"/>
        <w:rPr>
          <w:rFonts w:ascii="Times New Roman" w:hAnsi="Times New Roman"/>
          <w:b/>
          <w:sz w:val="24"/>
          <w:szCs w:val="24"/>
        </w:rPr>
      </w:pPr>
      <w:r w:rsidRPr="00925AFF">
        <w:rPr>
          <w:rFonts w:ascii="Times New Roman" w:hAnsi="Times New Roman"/>
          <w:b/>
          <w:sz w:val="24"/>
          <w:szCs w:val="24"/>
        </w:rPr>
        <w:t xml:space="preserve">                                                                № 111-2/1</w:t>
      </w:r>
    </w:p>
    <w:p w:rsidR="00433DFF" w:rsidRPr="00925AFF" w:rsidRDefault="00433DFF" w:rsidP="00433DFF">
      <w:pPr>
        <w:spacing w:after="0" w:line="240" w:lineRule="auto"/>
        <w:rPr>
          <w:rFonts w:ascii="Times New Roman" w:hAnsi="Times New Roman"/>
          <w:b/>
          <w:sz w:val="24"/>
          <w:szCs w:val="24"/>
        </w:rPr>
      </w:pPr>
      <w:r w:rsidRPr="00925AFF">
        <w:rPr>
          <w:rFonts w:ascii="Times New Roman" w:hAnsi="Times New Roman"/>
          <w:b/>
          <w:sz w:val="24"/>
          <w:szCs w:val="24"/>
        </w:rPr>
        <w:t xml:space="preserve">                                                             ТОКТОМУ</w:t>
      </w:r>
    </w:p>
    <w:p w:rsidR="00433DFF" w:rsidRPr="00925AFF" w:rsidRDefault="00433DFF" w:rsidP="00433DFF">
      <w:pPr>
        <w:spacing w:after="0" w:line="240" w:lineRule="auto"/>
        <w:rPr>
          <w:rFonts w:ascii="Times New Roman" w:hAnsi="Times New Roman"/>
          <w:sz w:val="24"/>
          <w:szCs w:val="24"/>
        </w:rPr>
      </w:pPr>
    </w:p>
    <w:p w:rsidR="00433DFF" w:rsidRPr="00925AFF" w:rsidRDefault="00433DFF" w:rsidP="00433DFF">
      <w:pPr>
        <w:spacing w:after="0" w:line="240" w:lineRule="auto"/>
        <w:rPr>
          <w:rFonts w:ascii="Times New Roman" w:hAnsi="Times New Roman"/>
          <w:sz w:val="24"/>
          <w:szCs w:val="24"/>
        </w:rPr>
      </w:pPr>
      <w:r w:rsidRPr="00925AFF">
        <w:rPr>
          <w:rFonts w:ascii="Times New Roman" w:hAnsi="Times New Roman"/>
          <w:sz w:val="24"/>
          <w:szCs w:val="24"/>
        </w:rPr>
        <w:t xml:space="preserve">           Петровка айыл өкмөтүнүн башчысы Астаров Д.Б.-тин 2015-жылдын 3-апрелиндеги № 72 « Мамлекеттик сатып алуу жөнүндө» Мыйзамына ылайык  муниципалдык кызматкерлерин кайра окутуу , а/ө кызматкерлерине көмүргө жана элктроэнергиясына № 28-жамааттык келишимдин негизинде төлөмдөрдү берүү, мамлекеттик администрациясынын таза сууну берүү мөөнөтүн көбөйтүү жөнүндө катына ылайык   суу түтүктөрдүн электроэнергиясына төлөмдү көбөйтүү жөнүндө, «Мугалимдердин статусу жөнүндө» Мыйзамдын негизинде мугалимдерге коммуналдык тейлөө үчүн акча каражат берүү жөнүндө маалыматын угуп жана талкулап </w:t>
      </w:r>
    </w:p>
    <w:p w:rsidR="00433DFF" w:rsidRPr="00925AFF" w:rsidRDefault="00433DFF" w:rsidP="00433DFF">
      <w:pPr>
        <w:spacing w:after="0" w:line="240" w:lineRule="auto"/>
        <w:rPr>
          <w:rFonts w:ascii="Times New Roman" w:hAnsi="Times New Roman"/>
          <w:sz w:val="24"/>
          <w:szCs w:val="24"/>
        </w:rPr>
      </w:pPr>
      <w:r w:rsidRPr="00925AFF">
        <w:rPr>
          <w:rFonts w:ascii="Times New Roman" w:hAnsi="Times New Roman"/>
          <w:sz w:val="24"/>
          <w:szCs w:val="24"/>
        </w:rPr>
        <w:t xml:space="preserve">         Петровка айылдык кенеши:</w:t>
      </w:r>
    </w:p>
    <w:p w:rsidR="00433DFF" w:rsidRPr="00925AFF" w:rsidRDefault="00433DFF" w:rsidP="00433DFF">
      <w:pPr>
        <w:spacing w:after="0" w:line="240" w:lineRule="auto"/>
        <w:rPr>
          <w:rFonts w:ascii="Times New Roman" w:hAnsi="Times New Roman"/>
          <w:sz w:val="24"/>
          <w:szCs w:val="24"/>
        </w:rPr>
      </w:pPr>
    </w:p>
    <w:p w:rsidR="00433DFF" w:rsidRPr="00925AFF" w:rsidRDefault="00433DFF" w:rsidP="00433DFF">
      <w:pPr>
        <w:spacing w:after="0" w:line="240" w:lineRule="auto"/>
        <w:rPr>
          <w:rFonts w:ascii="Times New Roman" w:hAnsi="Times New Roman"/>
          <w:b/>
          <w:sz w:val="24"/>
          <w:szCs w:val="24"/>
        </w:rPr>
      </w:pPr>
      <w:r w:rsidRPr="00925AFF">
        <w:rPr>
          <w:rFonts w:ascii="Times New Roman" w:hAnsi="Times New Roman"/>
          <w:b/>
          <w:sz w:val="24"/>
          <w:szCs w:val="24"/>
        </w:rPr>
        <w:t xml:space="preserve">                                                    ТОКТОМ ЧЫГАРАТ:</w:t>
      </w:r>
    </w:p>
    <w:p w:rsidR="00433DFF" w:rsidRPr="00925AFF" w:rsidRDefault="00433DFF" w:rsidP="00433DFF">
      <w:pPr>
        <w:spacing w:after="0" w:line="240" w:lineRule="auto"/>
        <w:rPr>
          <w:rFonts w:ascii="Times New Roman" w:hAnsi="Times New Roman"/>
          <w:b/>
          <w:sz w:val="24"/>
          <w:szCs w:val="24"/>
        </w:rPr>
      </w:pPr>
    </w:p>
    <w:p w:rsidR="00433DFF" w:rsidRPr="00925AFF" w:rsidRDefault="00433DFF" w:rsidP="00433DFF">
      <w:pPr>
        <w:spacing w:after="0" w:line="240" w:lineRule="auto"/>
        <w:rPr>
          <w:rFonts w:ascii="Times New Roman" w:hAnsi="Times New Roman"/>
          <w:sz w:val="24"/>
          <w:szCs w:val="24"/>
        </w:rPr>
      </w:pPr>
      <w:r w:rsidRPr="00925AFF">
        <w:rPr>
          <w:rFonts w:ascii="Times New Roman" w:hAnsi="Times New Roman"/>
          <w:sz w:val="24"/>
          <w:szCs w:val="24"/>
        </w:rPr>
        <w:t xml:space="preserve">             1.Муниципалдык кызматкерлерин окутуу жана кайра окутуу , квалификациясын</w:t>
      </w:r>
    </w:p>
    <w:p w:rsidR="00433DFF" w:rsidRPr="00925AFF" w:rsidRDefault="00433DFF" w:rsidP="00433DFF">
      <w:pPr>
        <w:spacing w:after="0" w:line="240" w:lineRule="auto"/>
        <w:rPr>
          <w:rFonts w:ascii="Times New Roman" w:hAnsi="Times New Roman"/>
          <w:sz w:val="24"/>
          <w:szCs w:val="24"/>
        </w:rPr>
      </w:pPr>
      <w:r w:rsidRPr="00925AFF">
        <w:rPr>
          <w:rFonts w:ascii="Times New Roman" w:hAnsi="Times New Roman"/>
          <w:sz w:val="24"/>
          <w:szCs w:val="24"/>
        </w:rPr>
        <w:t xml:space="preserve">                жогорлатуу үчүн 16500 сом бөлүп берилсин.</w:t>
      </w:r>
    </w:p>
    <w:p w:rsidR="00433DFF" w:rsidRPr="00925AFF" w:rsidRDefault="00433DFF" w:rsidP="00433DFF">
      <w:pPr>
        <w:spacing w:after="0" w:line="240" w:lineRule="auto"/>
        <w:rPr>
          <w:rFonts w:ascii="Times New Roman" w:hAnsi="Times New Roman"/>
          <w:sz w:val="24"/>
          <w:szCs w:val="24"/>
        </w:rPr>
      </w:pPr>
      <w:r w:rsidRPr="00925AFF">
        <w:rPr>
          <w:rFonts w:ascii="Times New Roman" w:hAnsi="Times New Roman"/>
          <w:sz w:val="24"/>
          <w:szCs w:val="24"/>
        </w:rPr>
        <w:t xml:space="preserve">            2.«Мугалимдин статусу жөнүндө» Мыйзамдын 8-беренесинине ылайык </w:t>
      </w:r>
    </w:p>
    <w:p w:rsidR="00433DFF" w:rsidRPr="00925AFF" w:rsidRDefault="00433DFF" w:rsidP="00433DFF">
      <w:pPr>
        <w:spacing w:after="0" w:line="240" w:lineRule="auto"/>
        <w:rPr>
          <w:rFonts w:ascii="Times New Roman" w:hAnsi="Times New Roman"/>
          <w:sz w:val="24"/>
          <w:szCs w:val="24"/>
        </w:rPr>
      </w:pPr>
      <w:r w:rsidRPr="00925AFF">
        <w:rPr>
          <w:rFonts w:ascii="Times New Roman" w:hAnsi="Times New Roman"/>
          <w:sz w:val="24"/>
          <w:szCs w:val="24"/>
        </w:rPr>
        <w:t xml:space="preserve">               мугалимдерге коммуналдык тейлөөсүнө 110 000 сом бөлүп берилсин.</w:t>
      </w:r>
    </w:p>
    <w:p w:rsidR="00433DFF" w:rsidRPr="00925AFF" w:rsidRDefault="00433DFF" w:rsidP="00433DFF">
      <w:pPr>
        <w:spacing w:after="0" w:line="240" w:lineRule="auto"/>
        <w:rPr>
          <w:rFonts w:ascii="Times New Roman" w:hAnsi="Times New Roman"/>
          <w:sz w:val="24"/>
          <w:szCs w:val="24"/>
        </w:rPr>
      </w:pPr>
      <w:r w:rsidRPr="00925AFF">
        <w:rPr>
          <w:rFonts w:ascii="Times New Roman" w:hAnsi="Times New Roman"/>
          <w:sz w:val="24"/>
          <w:szCs w:val="24"/>
        </w:rPr>
        <w:t xml:space="preserve">            3. Суу түтүктөрдүн  электроэнергиясына 350 000 сом бөлүп берилсин.</w:t>
      </w:r>
    </w:p>
    <w:p w:rsidR="00433DFF" w:rsidRPr="00925AFF" w:rsidRDefault="00433DFF" w:rsidP="00433DFF">
      <w:pPr>
        <w:spacing w:after="0" w:line="240" w:lineRule="auto"/>
        <w:rPr>
          <w:rFonts w:ascii="Times New Roman" w:hAnsi="Times New Roman"/>
          <w:sz w:val="24"/>
          <w:szCs w:val="24"/>
        </w:rPr>
      </w:pPr>
      <w:r w:rsidRPr="00925AFF">
        <w:rPr>
          <w:rFonts w:ascii="Times New Roman" w:hAnsi="Times New Roman"/>
          <w:sz w:val="24"/>
          <w:szCs w:val="24"/>
        </w:rPr>
        <w:t xml:space="preserve">            4.Мамлекеттик администрациясынын катына ылайык ( райондук, областык жана</w:t>
      </w:r>
    </w:p>
    <w:p w:rsidR="00433DFF" w:rsidRPr="00925AFF" w:rsidRDefault="00433DFF" w:rsidP="00433DFF">
      <w:pPr>
        <w:spacing w:after="0" w:line="240" w:lineRule="auto"/>
        <w:rPr>
          <w:rFonts w:ascii="Times New Roman" w:hAnsi="Times New Roman"/>
          <w:sz w:val="24"/>
          <w:szCs w:val="24"/>
        </w:rPr>
      </w:pPr>
      <w:r w:rsidRPr="00925AFF">
        <w:rPr>
          <w:rFonts w:ascii="Times New Roman" w:hAnsi="Times New Roman"/>
          <w:sz w:val="24"/>
          <w:szCs w:val="24"/>
        </w:rPr>
        <w:t xml:space="preserve">               республикалыкиш чараларга ) маданиятка 854 000 сом  бөлүп берилсин.</w:t>
      </w:r>
    </w:p>
    <w:p w:rsidR="00433DFF" w:rsidRPr="00925AFF" w:rsidRDefault="00433DFF" w:rsidP="00433DFF">
      <w:pPr>
        <w:spacing w:after="0" w:line="240" w:lineRule="auto"/>
        <w:rPr>
          <w:rFonts w:ascii="Times New Roman" w:hAnsi="Times New Roman"/>
          <w:sz w:val="24"/>
          <w:szCs w:val="24"/>
        </w:rPr>
      </w:pPr>
    </w:p>
    <w:p w:rsidR="00433DFF" w:rsidRPr="00925AFF" w:rsidRDefault="00433DFF" w:rsidP="00433DFF">
      <w:pPr>
        <w:spacing w:after="0" w:line="240" w:lineRule="auto"/>
        <w:rPr>
          <w:rFonts w:ascii="Times New Roman" w:hAnsi="Times New Roman"/>
          <w:sz w:val="24"/>
          <w:szCs w:val="24"/>
        </w:rPr>
      </w:pPr>
    </w:p>
    <w:p w:rsidR="00433DFF" w:rsidRPr="00925AFF" w:rsidRDefault="00433DFF" w:rsidP="00433DFF">
      <w:pPr>
        <w:spacing w:after="0" w:line="240" w:lineRule="auto"/>
        <w:rPr>
          <w:rFonts w:ascii="Times New Roman" w:hAnsi="Times New Roman"/>
          <w:sz w:val="24"/>
          <w:szCs w:val="24"/>
        </w:rPr>
      </w:pPr>
    </w:p>
    <w:p w:rsidR="00433DFF" w:rsidRPr="00925AFF" w:rsidRDefault="00433DFF" w:rsidP="00433DFF">
      <w:pPr>
        <w:spacing w:after="0" w:line="240" w:lineRule="auto"/>
        <w:rPr>
          <w:rFonts w:ascii="Times New Roman" w:hAnsi="Times New Roman"/>
          <w:sz w:val="24"/>
          <w:szCs w:val="24"/>
        </w:rPr>
      </w:pPr>
    </w:p>
    <w:p w:rsidR="00433DFF" w:rsidRPr="00925AFF" w:rsidRDefault="00433DFF" w:rsidP="00433DFF">
      <w:pPr>
        <w:spacing w:after="0" w:line="240" w:lineRule="auto"/>
        <w:rPr>
          <w:rFonts w:ascii="Times New Roman" w:hAnsi="Times New Roman"/>
          <w:sz w:val="24"/>
          <w:szCs w:val="24"/>
        </w:rPr>
      </w:pPr>
    </w:p>
    <w:p w:rsidR="00433DFF" w:rsidRDefault="00433DFF" w:rsidP="00433DFF">
      <w:pPr>
        <w:spacing w:after="0" w:line="240" w:lineRule="auto"/>
        <w:rPr>
          <w:rFonts w:ascii="Times New Roman" w:hAnsi="Times New Roman"/>
          <w:b/>
          <w:sz w:val="24"/>
          <w:szCs w:val="24"/>
        </w:rPr>
      </w:pPr>
      <w:r w:rsidRPr="00925AFF">
        <w:rPr>
          <w:rFonts w:ascii="Times New Roman" w:hAnsi="Times New Roman"/>
          <w:b/>
          <w:sz w:val="24"/>
          <w:szCs w:val="24"/>
        </w:rPr>
        <w:t xml:space="preserve">              Петровка а/к төрагасы:                                        Уразбакиева Ж.Ш.</w:t>
      </w:r>
    </w:p>
    <w:p w:rsidR="00433DFF" w:rsidRDefault="00433DFF" w:rsidP="00433DFF">
      <w:pPr>
        <w:spacing w:after="0" w:line="240" w:lineRule="auto"/>
        <w:rPr>
          <w:rFonts w:ascii="Times New Roman" w:hAnsi="Times New Roman"/>
          <w:b/>
          <w:sz w:val="24"/>
          <w:szCs w:val="24"/>
        </w:rPr>
      </w:pPr>
    </w:p>
    <w:p w:rsidR="00433DFF" w:rsidRDefault="00433DFF" w:rsidP="00433DFF">
      <w:pPr>
        <w:spacing w:after="0" w:line="240" w:lineRule="auto"/>
        <w:rPr>
          <w:rFonts w:ascii="Times New Roman" w:hAnsi="Times New Roman"/>
          <w:b/>
          <w:sz w:val="24"/>
          <w:szCs w:val="24"/>
        </w:rPr>
      </w:pPr>
    </w:p>
    <w:p w:rsidR="00433DFF" w:rsidRDefault="00433DFF" w:rsidP="00433DFF">
      <w:pPr>
        <w:spacing w:after="0" w:line="240" w:lineRule="auto"/>
        <w:rPr>
          <w:rFonts w:ascii="Times New Roman" w:hAnsi="Times New Roman"/>
          <w:b/>
          <w:sz w:val="24"/>
          <w:szCs w:val="24"/>
        </w:rPr>
      </w:pPr>
    </w:p>
    <w:p w:rsidR="00433DFF" w:rsidRDefault="00433DFF" w:rsidP="00433DFF">
      <w:pPr>
        <w:spacing w:after="0" w:line="240" w:lineRule="auto"/>
        <w:rPr>
          <w:rFonts w:ascii="Times New Roman" w:hAnsi="Times New Roman"/>
          <w:b/>
          <w:sz w:val="24"/>
          <w:szCs w:val="24"/>
        </w:rPr>
      </w:pPr>
    </w:p>
    <w:p w:rsidR="00433DFF" w:rsidRDefault="00433DFF" w:rsidP="00433DFF">
      <w:pPr>
        <w:spacing w:after="0" w:line="240" w:lineRule="auto"/>
        <w:rPr>
          <w:rFonts w:ascii="Times New Roman" w:hAnsi="Times New Roman"/>
          <w:b/>
          <w:sz w:val="24"/>
          <w:szCs w:val="24"/>
        </w:rPr>
      </w:pPr>
    </w:p>
    <w:p w:rsidR="00433DFF" w:rsidRPr="00925AFF" w:rsidRDefault="00433DFF" w:rsidP="00433DFF">
      <w:pPr>
        <w:spacing w:after="0" w:line="240" w:lineRule="auto"/>
        <w:rPr>
          <w:rFonts w:ascii="Times New Roman" w:hAnsi="Times New Roman"/>
          <w:b/>
          <w:sz w:val="24"/>
          <w:szCs w:val="24"/>
        </w:rPr>
      </w:pPr>
    </w:p>
    <w:p w:rsidR="00433DFF" w:rsidRPr="00925AFF" w:rsidRDefault="00433DFF" w:rsidP="00433DFF">
      <w:pPr>
        <w:pBdr>
          <w:bottom w:val="single" w:sz="12" w:space="1" w:color="auto"/>
        </w:pBdr>
        <w:spacing w:after="0" w:line="240" w:lineRule="auto"/>
        <w:rPr>
          <w:rFonts w:ascii="Times New Roman" w:hAnsi="Times New Roman"/>
          <w:sz w:val="24"/>
          <w:szCs w:val="24"/>
        </w:rPr>
      </w:pPr>
      <w:r w:rsidRPr="00925AFF">
        <w:rPr>
          <w:rFonts w:ascii="Times New Roman" w:hAnsi="Times New Roman"/>
          <w:sz w:val="24"/>
          <w:szCs w:val="24"/>
        </w:rPr>
        <w:lastRenderedPageBreak/>
        <w:t xml:space="preserve">        </w:t>
      </w:r>
      <w:r w:rsidRPr="00737982">
        <w:rPr>
          <w:noProof/>
        </w:rPr>
        <w:pict>
          <v:rect id="_x0000_s1029" style="position:absolute;margin-left:261pt;margin-top:18pt;width:3in;height:1in;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" filled="f" strokecolor="white" strokeweight="1pt">
            <v:textbox style="mso-next-textbox:#_x0000_s1029" inset="0,0,0,0">
              <w:txbxContent>
                <w:p w:rsidR="00433DFF" w:rsidRPr="00AD7780" w:rsidRDefault="00433DFF" w:rsidP="00433DFF">
                  <w:pPr>
                    <w:pStyle w:val="3"/>
                    <w:rPr>
                      <w:b/>
                      <w:sz w:val="20"/>
                    </w:rPr>
                  </w:pPr>
                  <w:r w:rsidRPr="00AD7780">
                    <w:rPr>
                      <w:b/>
                      <w:sz w:val="20"/>
                    </w:rPr>
                    <w:t>КЫРГЫЗСКОЙ РЕСПУБЛИКИ</w:t>
                  </w:r>
                </w:p>
                <w:p w:rsidR="00433DFF" w:rsidRPr="00AD7780" w:rsidRDefault="00433DFF" w:rsidP="00433DFF">
                  <w:pPr>
                    <w:spacing w:after="0"/>
                    <w:jc w:val="center"/>
                    <w:rPr>
                      <w:rFonts w:ascii="Times New Roman" w:hAnsi="Times New Roman"/>
                      <w:b/>
                      <w:sz w:val="20"/>
                      <w:szCs w:val="20"/>
                    </w:rPr>
                  </w:pPr>
                  <w:r w:rsidRPr="00AD7780">
                    <w:rPr>
                      <w:rFonts w:ascii="Times New Roman" w:hAnsi="Times New Roman"/>
                      <w:b/>
                      <w:sz w:val="20"/>
                      <w:szCs w:val="20"/>
                    </w:rPr>
                    <w:t xml:space="preserve">ЧУЙСКОЙ ОБЛАСТИ </w:t>
                  </w:r>
                </w:p>
                <w:p w:rsidR="00433DFF" w:rsidRPr="00AD7780" w:rsidRDefault="00433DFF" w:rsidP="00433DFF">
                  <w:pPr>
                    <w:spacing w:after="0"/>
                    <w:jc w:val="center"/>
                    <w:rPr>
                      <w:rFonts w:ascii="Times New Roman" w:hAnsi="Times New Roman"/>
                      <w:b/>
                      <w:sz w:val="20"/>
                      <w:szCs w:val="20"/>
                    </w:rPr>
                  </w:pPr>
                  <w:r w:rsidRPr="00AD7780">
                    <w:rPr>
                      <w:rFonts w:ascii="Times New Roman" w:hAnsi="Times New Roman"/>
                      <w:b/>
                      <w:sz w:val="20"/>
                      <w:szCs w:val="20"/>
                    </w:rPr>
                    <w:t>МОСКОВСКОГО  РАЙОНА</w:t>
                  </w:r>
                </w:p>
                <w:p w:rsidR="00433DFF" w:rsidRPr="00AD7780" w:rsidRDefault="00433DFF" w:rsidP="00433DFF">
                  <w:pPr>
                    <w:pStyle w:val="3"/>
                    <w:rPr>
                      <w:b/>
                      <w:sz w:val="20"/>
                    </w:rPr>
                  </w:pPr>
                  <w:r w:rsidRPr="00AD7780">
                    <w:rPr>
                      <w:b/>
                      <w:sz w:val="20"/>
                    </w:rPr>
                    <w:t xml:space="preserve">АЙЫЛЬНЫЙ КЕНЕШ </w:t>
                  </w:r>
                </w:p>
                <w:p w:rsidR="00433DFF" w:rsidRDefault="00433DFF" w:rsidP="00433DFF">
                  <w:pPr>
                    <w:pStyle w:val="3"/>
                    <w:rPr>
                      <w:b/>
                      <w:sz w:val="20"/>
                    </w:rPr>
                  </w:pPr>
                  <w:r>
                    <w:rPr>
                      <w:b/>
                      <w:sz w:val="20"/>
                    </w:rPr>
                    <w:t xml:space="preserve">ПЕТРОВСКОГО </w:t>
                  </w:r>
                </w:p>
                <w:p w:rsidR="00433DFF" w:rsidRDefault="00433DFF" w:rsidP="00433DFF">
                  <w:pPr>
                    <w:pStyle w:val="3"/>
                    <w:rPr>
                      <w:b/>
                      <w:sz w:val="20"/>
                    </w:rPr>
                  </w:pPr>
                  <w:r>
                    <w:rPr>
                      <w:b/>
                      <w:sz w:val="20"/>
                    </w:rPr>
                    <w:t>АЙЫЛЬНОГО АЙМАКА</w:t>
                  </w:r>
                </w:p>
                <w:p w:rsidR="00433DFF" w:rsidRDefault="00433DFF" w:rsidP="00433DFF"/>
                <w:p w:rsidR="00433DFF" w:rsidRDefault="00433DFF" w:rsidP="00433DFF"/>
              </w:txbxContent>
            </v:textbox>
          </v:rect>
        </w:pict>
      </w:r>
      <w:r w:rsidRPr="00737982">
        <w:rPr>
          <w:noProof/>
        </w:rPr>
        <w:pict>
          <v:rect id="_x0000_s1028" style="position:absolute;margin-left:-9pt;margin-top:18pt;width:162pt;height:1in;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" filled="f" strokecolor="white" strokeweight="1pt">
            <v:textbox style="mso-next-textbox:#_x0000_s1028" inset="0,0,0,0">
              <w:txbxContent>
                <w:p w:rsidR="00433DFF" w:rsidRPr="00AD7780" w:rsidRDefault="00433DFF" w:rsidP="00433DFF">
                  <w:pPr>
                    <w:spacing w:after="0"/>
                    <w:jc w:val="center"/>
                    <w:rPr>
                      <w:rFonts w:ascii="Times New Roman" w:hAnsi="Times New Roman"/>
                      <w:b/>
                      <w:sz w:val="20"/>
                      <w:szCs w:val="20"/>
                    </w:rPr>
                  </w:pPr>
                  <w:r w:rsidRPr="00AD7780">
                    <w:rPr>
                      <w:rFonts w:ascii="Times New Roman" w:hAnsi="Times New Roman"/>
                      <w:b/>
                      <w:sz w:val="20"/>
                      <w:szCs w:val="20"/>
                    </w:rPr>
                    <w:t>КЫРГЫЗ РЕСПУБЛИКАСЫНЫН</w:t>
                  </w:r>
                </w:p>
                <w:p w:rsidR="00433DFF" w:rsidRPr="00AD7780" w:rsidRDefault="00433DFF" w:rsidP="00433DFF">
                  <w:pPr>
                    <w:spacing w:after="0"/>
                    <w:jc w:val="center"/>
                    <w:rPr>
                      <w:rFonts w:ascii="Times New Roman" w:hAnsi="Times New Roman"/>
                      <w:b/>
                      <w:sz w:val="20"/>
                      <w:szCs w:val="20"/>
                    </w:rPr>
                  </w:pPr>
                  <w:r w:rsidRPr="00AD7780">
                    <w:rPr>
                      <w:rFonts w:ascii="Times New Roman" w:hAnsi="Times New Roman"/>
                      <w:b/>
                      <w:sz w:val="20"/>
                      <w:szCs w:val="20"/>
                    </w:rPr>
                    <w:t>ЧУЙ ОБЛУСУНУН</w:t>
                  </w:r>
                </w:p>
                <w:p w:rsidR="00433DFF" w:rsidRPr="00AD7780" w:rsidRDefault="00433DFF" w:rsidP="00433DFF">
                  <w:pPr>
                    <w:spacing w:after="0"/>
                    <w:jc w:val="center"/>
                    <w:rPr>
                      <w:rFonts w:ascii="Times New Roman" w:hAnsi="Times New Roman"/>
                      <w:b/>
                      <w:sz w:val="20"/>
                      <w:szCs w:val="20"/>
                    </w:rPr>
                  </w:pPr>
                  <w:r w:rsidRPr="00AD7780">
                    <w:rPr>
                      <w:rFonts w:ascii="Times New Roman" w:hAnsi="Times New Roman"/>
                      <w:sz w:val="32"/>
                    </w:rPr>
                    <w:t xml:space="preserve">  </w:t>
                  </w:r>
                  <w:r w:rsidRPr="00AD7780">
                    <w:rPr>
                      <w:rFonts w:ascii="Times New Roman" w:hAnsi="Times New Roman"/>
                      <w:b/>
                      <w:sz w:val="20"/>
                      <w:szCs w:val="20"/>
                    </w:rPr>
                    <w:t>МОСКВА РАЙОНУН</w:t>
                  </w:r>
                </w:p>
                <w:p w:rsidR="00433DFF" w:rsidRDefault="00433DFF" w:rsidP="00433DFF">
                  <w:pPr>
                    <w:pStyle w:val="3"/>
                    <w:rPr>
                      <w:b/>
                      <w:sz w:val="20"/>
                    </w:rPr>
                  </w:pPr>
                  <w:r>
                    <w:rPr>
                      <w:b/>
                      <w:sz w:val="20"/>
                    </w:rPr>
                    <w:t>ПЕТРОВКА</w:t>
                  </w:r>
                </w:p>
                <w:p w:rsidR="00433DFF" w:rsidRDefault="00433DFF" w:rsidP="00433DFF">
                  <w:pPr>
                    <w:pStyle w:val="3"/>
                    <w:rPr>
                      <w:b/>
                      <w:sz w:val="20"/>
                    </w:rPr>
                  </w:pPr>
                  <w:r>
                    <w:rPr>
                      <w:b/>
                      <w:sz w:val="20"/>
                    </w:rPr>
                    <w:t>АЙЫЛДЫК АЙМАГЫНЫН</w:t>
                  </w:r>
                </w:p>
                <w:p w:rsidR="00433DFF" w:rsidRDefault="00433DFF" w:rsidP="00433DFF">
                  <w:pPr>
                    <w:pStyle w:val="3"/>
                    <w:rPr>
                      <w:b/>
                      <w:sz w:val="20"/>
                    </w:rPr>
                  </w:pPr>
                  <w:r>
                    <w:rPr>
                      <w:b/>
                      <w:sz w:val="20"/>
                    </w:rPr>
                    <w:t>АЙЫЛДЫК КЕНЕШИ</w:t>
                  </w:r>
                </w:p>
                <w:p w:rsidR="00433DFF" w:rsidRDefault="00433DFF" w:rsidP="00433DFF">
                  <w:pPr>
                    <w:jc w:val="center"/>
                    <w:rPr>
                      <w:sz w:val="36"/>
                    </w:rPr>
                  </w:pPr>
                </w:p>
              </w:txbxContent>
            </v:textbox>
          </v:rect>
        </w:pict>
      </w:r>
      <w:r w:rsidRPr="00925AFF">
        <w:rPr>
          <w:rFonts w:ascii="Times New Roman" w:hAnsi="Times New Roman"/>
          <w:sz w:val="24"/>
          <w:szCs w:val="24"/>
        </w:rPr>
        <w:t xml:space="preserve">                                              </w:t>
      </w:r>
      <w:r>
        <w:rPr>
          <w:rFonts w:ascii="Times New Roman" w:hAnsi="Times New Roman"/>
          <w:noProof/>
          <w:sz w:val="24"/>
          <w:szCs w:val="24"/>
        </w:rPr>
        <w:drawing>
          <wp:inline distT="0" distB="0" distL="0" distR="0">
            <wp:extent cx="1148080" cy="114808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lum bright="18000" contrast="12000"/>
                    </a:blip>
                    <a:srcRect/>
                    <a:stretch>
                      <a:fillRect/>
                    </a:stretch>
                  </pic:blipFill>
                  <pic:spPr bwMode="auto">
                    <a:xfrm>
                      <a:off x="0" y="0"/>
                      <a:ext cx="1148080" cy="1148080"/>
                    </a:xfrm>
                    <a:prstGeom prst="rect">
                      <a:avLst/>
                    </a:prstGeom>
                    <a:noFill/>
                    <a:ln w="9525">
                      <a:noFill/>
                      <a:miter lim="800000"/>
                      <a:headEnd/>
                      <a:tailEnd/>
                    </a:ln>
                  </pic:spPr>
                </pic:pic>
              </a:graphicData>
            </a:graphic>
          </wp:inline>
        </w:drawing>
      </w:r>
    </w:p>
    <w:p w:rsidR="00433DFF" w:rsidRPr="00925AFF" w:rsidRDefault="00433DFF" w:rsidP="00433DFF">
      <w:pPr>
        <w:spacing w:after="0" w:line="240" w:lineRule="auto"/>
        <w:rPr>
          <w:rFonts w:ascii="Times New Roman" w:hAnsi="Times New Roman"/>
          <w:b/>
          <w:sz w:val="24"/>
          <w:szCs w:val="24"/>
        </w:rPr>
      </w:pPr>
      <w:r w:rsidRPr="00925AFF">
        <w:rPr>
          <w:rFonts w:ascii="Times New Roman" w:hAnsi="Times New Roman"/>
          <w:sz w:val="24"/>
          <w:szCs w:val="24"/>
        </w:rPr>
        <w:t xml:space="preserve"> </w:t>
      </w:r>
    </w:p>
    <w:p w:rsidR="00433DFF" w:rsidRPr="00925AFF" w:rsidRDefault="00433DFF" w:rsidP="00433DFF">
      <w:pPr>
        <w:spacing w:after="0" w:line="240" w:lineRule="auto"/>
        <w:rPr>
          <w:rFonts w:ascii="Times New Roman" w:hAnsi="Times New Roman"/>
          <w:b/>
          <w:sz w:val="24"/>
          <w:szCs w:val="24"/>
        </w:rPr>
      </w:pPr>
      <w:r w:rsidRPr="00925AFF">
        <w:rPr>
          <w:rFonts w:ascii="Times New Roman" w:hAnsi="Times New Roman"/>
          <w:b/>
          <w:sz w:val="24"/>
          <w:szCs w:val="24"/>
        </w:rPr>
        <w:t xml:space="preserve">               24 февраля  2016г.                                                                      с. Петровка </w:t>
      </w:r>
    </w:p>
    <w:p w:rsidR="00433DFF" w:rsidRPr="00925AFF" w:rsidRDefault="00433DFF" w:rsidP="00433DFF">
      <w:pPr>
        <w:spacing w:after="0" w:line="240" w:lineRule="auto"/>
        <w:jc w:val="both"/>
        <w:rPr>
          <w:rFonts w:ascii="Times New Roman" w:hAnsi="Times New Roman"/>
          <w:b/>
          <w:sz w:val="24"/>
          <w:szCs w:val="24"/>
        </w:rPr>
      </w:pPr>
      <w:r w:rsidRPr="00925AFF">
        <w:rPr>
          <w:rFonts w:ascii="Times New Roman" w:hAnsi="Times New Roman"/>
          <w:b/>
          <w:sz w:val="24"/>
          <w:szCs w:val="24"/>
        </w:rPr>
        <w:t xml:space="preserve">                                                                  </w:t>
      </w:r>
    </w:p>
    <w:p w:rsidR="00433DFF" w:rsidRPr="00925AFF" w:rsidRDefault="00433DFF" w:rsidP="00433DFF">
      <w:pPr>
        <w:spacing w:after="0" w:line="240" w:lineRule="auto"/>
        <w:jc w:val="center"/>
        <w:rPr>
          <w:rFonts w:ascii="Times New Roman" w:hAnsi="Times New Roman"/>
          <w:b/>
          <w:sz w:val="24"/>
          <w:szCs w:val="24"/>
        </w:rPr>
      </w:pPr>
      <w:r w:rsidRPr="00925AFF">
        <w:rPr>
          <w:rFonts w:ascii="Times New Roman" w:hAnsi="Times New Roman"/>
          <w:b/>
          <w:sz w:val="24"/>
          <w:szCs w:val="24"/>
        </w:rPr>
        <w:t>ПОСТАНОВЛЕНИЕ №111-2/1</w:t>
      </w:r>
    </w:p>
    <w:p w:rsidR="00433DFF" w:rsidRPr="00925AFF" w:rsidRDefault="00433DFF" w:rsidP="00433DFF">
      <w:pPr>
        <w:spacing w:after="0" w:line="240" w:lineRule="auto"/>
        <w:jc w:val="center"/>
        <w:rPr>
          <w:rFonts w:ascii="Times New Roman" w:hAnsi="Times New Roman"/>
          <w:b/>
          <w:sz w:val="24"/>
          <w:szCs w:val="24"/>
        </w:rPr>
      </w:pPr>
      <w:r w:rsidRPr="00925AFF">
        <w:rPr>
          <w:rFonts w:ascii="Times New Roman" w:hAnsi="Times New Roman"/>
          <w:b/>
          <w:sz w:val="24"/>
          <w:szCs w:val="24"/>
        </w:rPr>
        <w:t xml:space="preserve">         очередной   ХХ</w:t>
      </w:r>
      <w:r w:rsidRPr="00925AFF">
        <w:rPr>
          <w:rFonts w:ascii="Times New Roman" w:hAnsi="Times New Roman"/>
          <w:b/>
          <w:sz w:val="24"/>
          <w:szCs w:val="24"/>
          <w:lang w:val="en-US"/>
        </w:rPr>
        <w:t>VIII</w:t>
      </w:r>
      <w:r w:rsidRPr="00925AFF">
        <w:rPr>
          <w:rFonts w:ascii="Times New Roman" w:hAnsi="Times New Roman"/>
          <w:b/>
          <w:sz w:val="24"/>
          <w:szCs w:val="24"/>
        </w:rPr>
        <w:t xml:space="preserve">  сессии  ХХ</w:t>
      </w:r>
      <w:r w:rsidRPr="00925AFF">
        <w:rPr>
          <w:rFonts w:ascii="Times New Roman" w:hAnsi="Times New Roman"/>
          <w:b/>
          <w:sz w:val="24"/>
          <w:szCs w:val="24"/>
          <w:lang w:val="en-US"/>
        </w:rPr>
        <w:t>VI</w:t>
      </w:r>
      <w:r w:rsidRPr="00925AFF">
        <w:rPr>
          <w:rFonts w:ascii="Times New Roman" w:hAnsi="Times New Roman"/>
          <w:b/>
          <w:sz w:val="24"/>
          <w:szCs w:val="24"/>
        </w:rPr>
        <w:t xml:space="preserve">  созыва</w:t>
      </w:r>
    </w:p>
    <w:p w:rsidR="00433DFF" w:rsidRPr="00925AFF" w:rsidRDefault="00433DFF" w:rsidP="00433DFF">
      <w:pPr>
        <w:spacing w:after="0" w:line="240" w:lineRule="auto"/>
        <w:rPr>
          <w:rFonts w:ascii="Times New Roman" w:hAnsi="Times New Roman"/>
          <w:b/>
          <w:sz w:val="24"/>
          <w:szCs w:val="24"/>
        </w:rPr>
      </w:pPr>
      <w:r w:rsidRPr="00925AFF">
        <w:rPr>
          <w:rFonts w:ascii="Times New Roman" w:hAnsi="Times New Roman"/>
          <w:b/>
          <w:sz w:val="24"/>
          <w:szCs w:val="24"/>
        </w:rPr>
        <w:t xml:space="preserve">      </w:t>
      </w:r>
    </w:p>
    <w:p w:rsidR="00433DFF" w:rsidRPr="00925AFF" w:rsidRDefault="00433DFF" w:rsidP="00433DFF">
      <w:pPr>
        <w:spacing w:after="0" w:line="240" w:lineRule="auto"/>
        <w:jc w:val="both"/>
        <w:rPr>
          <w:rFonts w:ascii="Times New Roman" w:hAnsi="Times New Roman"/>
          <w:b/>
          <w:sz w:val="24"/>
          <w:szCs w:val="24"/>
        </w:rPr>
      </w:pPr>
    </w:p>
    <w:p w:rsidR="00433DFF" w:rsidRPr="00925AFF" w:rsidRDefault="00433DFF" w:rsidP="00433DFF">
      <w:pPr>
        <w:pStyle w:val="a3"/>
        <w:rPr>
          <w:b/>
        </w:rPr>
      </w:pPr>
      <w:r w:rsidRPr="00925AFF">
        <w:t xml:space="preserve">        </w:t>
      </w:r>
      <w:r w:rsidRPr="00925AFF">
        <w:rPr>
          <w:b/>
        </w:rPr>
        <w:t>О  распределении свободных остатков   на 01.01.2016 года</w:t>
      </w:r>
    </w:p>
    <w:p w:rsidR="00433DFF" w:rsidRPr="00925AFF" w:rsidRDefault="00433DFF" w:rsidP="00433DFF">
      <w:pPr>
        <w:pStyle w:val="a3"/>
        <w:rPr>
          <w:b/>
        </w:rPr>
      </w:pPr>
      <w:r w:rsidRPr="00925AFF">
        <w:rPr>
          <w:b/>
        </w:rPr>
        <w:t xml:space="preserve">        на оплату за электроэнергию по скважинам, коммунальные</w:t>
      </w:r>
    </w:p>
    <w:p w:rsidR="00433DFF" w:rsidRPr="00925AFF" w:rsidRDefault="00433DFF" w:rsidP="00433DFF">
      <w:pPr>
        <w:spacing w:after="0" w:line="240" w:lineRule="auto"/>
        <w:jc w:val="both"/>
        <w:rPr>
          <w:rFonts w:ascii="Times New Roman" w:hAnsi="Times New Roman"/>
          <w:b/>
          <w:sz w:val="24"/>
          <w:szCs w:val="24"/>
        </w:rPr>
      </w:pPr>
      <w:r w:rsidRPr="00925AFF">
        <w:rPr>
          <w:rFonts w:ascii="Times New Roman" w:hAnsi="Times New Roman"/>
          <w:b/>
          <w:sz w:val="24"/>
          <w:szCs w:val="24"/>
        </w:rPr>
        <w:t xml:space="preserve">                   услуги, расходов на подготовку специалистов и об исполнении</w:t>
      </w:r>
    </w:p>
    <w:p w:rsidR="00433DFF" w:rsidRPr="00925AFF" w:rsidRDefault="00433DFF" w:rsidP="00433DFF">
      <w:pPr>
        <w:spacing w:after="0" w:line="240" w:lineRule="auto"/>
        <w:jc w:val="both"/>
        <w:rPr>
          <w:rFonts w:ascii="Times New Roman" w:hAnsi="Times New Roman"/>
          <w:b/>
          <w:sz w:val="24"/>
          <w:szCs w:val="24"/>
        </w:rPr>
      </w:pPr>
      <w:r w:rsidRPr="00925AFF">
        <w:rPr>
          <w:rFonts w:ascii="Times New Roman" w:hAnsi="Times New Roman"/>
          <w:b/>
          <w:sz w:val="24"/>
          <w:szCs w:val="24"/>
        </w:rPr>
        <w:t xml:space="preserve">                   письма  МРГА  № 01-17-204</w:t>
      </w:r>
    </w:p>
    <w:p w:rsidR="00433DFF" w:rsidRPr="00925AFF" w:rsidRDefault="00433DFF" w:rsidP="00433DFF">
      <w:pPr>
        <w:spacing w:after="0" w:line="240" w:lineRule="auto"/>
        <w:jc w:val="both"/>
        <w:rPr>
          <w:rFonts w:ascii="Times New Roman" w:hAnsi="Times New Roman"/>
          <w:b/>
          <w:sz w:val="24"/>
          <w:szCs w:val="24"/>
        </w:rPr>
      </w:pPr>
    </w:p>
    <w:p w:rsidR="00433DFF" w:rsidRPr="00925AFF" w:rsidRDefault="00433DFF" w:rsidP="00433DFF">
      <w:pPr>
        <w:pStyle w:val="a3"/>
        <w:ind w:left="142"/>
      </w:pPr>
      <w:r w:rsidRPr="00925AFF">
        <w:t xml:space="preserve">          Заслушав и обсудив информацию главы Петровского айыльного аймака   Астарова Д.Б .  на подготовку и переподготовку  муниципальных служащих согласно Закона Кыргызской Республики   "О государственных закупках"  №72 от 03.04.2015 года а так же на основании  Закона КР "О муниципальной службе"  ст.28 и коллективного договора об оплате сотрудникам айыл окмоту за электроэнергию и уголь, на увеличение  расхода по скважинам для оплаты электроэнергии на основании письма Госадминистрации Московского района об увеличении времени подачи питьевой воды, на основании Закона КР "О статусе учителя" об оплате за коммунальные услуги учителям</w:t>
      </w:r>
    </w:p>
    <w:p w:rsidR="00433DFF" w:rsidRPr="00925AFF" w:rsidRDefault="00433DFF" w:rsidP="00433DFF">
      <w:pPr>
        <w:pStyle w:val="a3"/>
        <w:ind w:left="142"/>
      </w:pPr>
    </w:p>
    <w:p w:rsidR="00433DFF" w:rsidRPr="00925AFF" w:rsidRDefault="00433DFF" w:rsidP="00433DFF">
      <w:pPr>
        <w:pStyle w:val="a3"/>
      </w:pPr>
      <w:r w:rsidRPr="00925AFF">
        <w:t>Кенеш Петровского айыльного  аймака</w:t>
      </w:r>
    </w:p>
    <w:p w:rsidR="00433DFF" w:rsidRPr="00925AFF" w:rsidRDefault="00433DFF" w:rsidP="00433DFF">
      <w:pPr>
        <w:pStyle w:val="a3"/>
      </w:pPr>
    </w:p>
    <w:p w:rsidR="00433DFF" w:rsidRPr="00925AFF" w:rsidRDefault="00433DFF" w:rsidP="00433DFF">
      <w:pPr>
        <w:spacing w:after="0" w:line="240" w:lineRule="auto"/>
        <w:jc w:val="both"/>
        <w:rPr>
          <w:rFonts w:ascii="Times New Roman" w:hAnsi="Times New Roman"/>
          <w:b/>
          <w:sz w:val="24"/>
          <w:szCs w:val="24"/>
        </w:rPr>
      </w:pPr>
      <w:r w:rsidRPr="00925AFF">
        <w:rPr>
          <w:rFonts w:ascii="Times New Roman" w:hAnsi="Times New Roman"/>
          <w:b/>
          <w:sz w:val="24"/>
          <w:szCs w:val="24"/>
        </w:rPr>
        <w:t xml:space="preserve">                                                       ПОСТАНОВИЛ:</w:t>
      </w:r>
    </w:p>
    <w:p w:rsidR="00433DFF" w:rsidRPr="00925AFF" w:rsidRDefault="00433DFF" w:rsidP="00433DFF">
      <w:pPr>
        <w:spacing w:after="0" w:line="240" w:lineRule="auto"/>
        <w:ind w:left="720"/>
        <w:jc w:val="both"/>
        <w:rPr>
          <w:rFonts w:ascii="Times New Roman" w:hAnsi="Times New Roman"/>
          <w:sz w:val="24"/>
          <w:szCs w:val="24"/>
        </w:rPr>
      </w:pPr>
    </w:p>
    <w:p w:rsidR="00433DFF" w:rsidRPr="00925AFF" w:rsidRDefault="00433DFF" w:rsidP="00433DFF">
      <w:pPr>
        <w:spacing w:after="0" w:line="240" w:lineRule="auto"/>
        <w:rPr>
          <w:rFonts w:ascii="Times New Roman" w:hAnsi="Times New Roman"/>
          <w:sz w:val="24"/>
          <w:szCs w:val="24"/>
        </w:rPr>
      </w:pPr>
      <w:r w:rsidRPr="00925AFF">
        <w:rPr>
          <w:rFonts w:ascii="Times New Roman" w:hAnsi="Times New Roman"/>
          <w:sz w:val="24"/>
          <w:szCs w:val="24"/>
        </w:rPr>
        <w:t xml:space="preserve">        1. Выделить на подготовку ,переподготовку ,повышение квалификации и </w:t>
      </w:r>
    </w:p>
    <w:p w:rsidR="00433DFF" w:rsidRPr="00925AFF" w:rsidRDefault="00433DFF" w:rsidP="00433DFF">
      <w:pPr>
        <w:spacing w:after="0" w:line="240" w:lineRule="auto"/>
        <w:rPr>
          <w:rFonts w:ascii="Times New Roman" w:hAnsi="Times New Roman"/>
          <w:sz w:val="24"/>
          <w:szCs w:val="24"/>
        </w:rPr>
      </w:pPr>
      <w:r w:rsidRPr="00925AFF">
        <w:rPr>
          <w:rFonts w:ascii="Times New Roman" w:hAnsi="Times New Roman"/>
          <w:sz w:val="24"/>
          <w:szCs w:val="24"/>
        </w:rPr>
        <w:t xml:space="preserve">           стажировки муниципальных служащих 16500 сом.</w:t>
      </w:r>
    </w:p>
    <w:p w:rsidR="00433DFF" w:rsidRPr="00925AFF" w:rsidRDefault="00433DFF" w:rsidP="00433DFF">
      <w:pPr>
        <w:spacing w:after="0" w:line="240" w:lineRule="auto"/>
        <w:rPr>
          <w:rFonts w:ascii="Times New Roman" w:hAnsi="Times New Roman"/>
          <w:sz w:val="24"/>
          <w:szCs w:val="24"/>
        </w:rPr>
      </w:pPr>
      <w:r w:rsidRPr="00925AFF">
        <w:rPr>
          <w:rFonts w:ascii="Times New Roman" w:hAnsi="Times New Roman"/>
          <w:sz w:val="24"/>
          <w:szCs w:val="24"/>
        </w:rPr>
        <w:t xml:space="preserve">        2. Согласно Закона Кыргызской Республики "О статусе учителя" статьи 8 </w:t>
      </w:r>
    </w:p>
    <w:p w:rsidR="00433DFF" w:rsidRPr="00925AFF" w:rsidRDefault="00433DFF" w:rsidP="00433DFF">
      <w:pPr>
        <w:spacing w:after="0" w:line="240" w:lineRule="auto"/>
        <w:rPr>
          <w:rFonts w:ascii="Times New Roman" w:hAnsi="Times New Roman"/>
          <w:sz w:val="24"/>
          <w:szCs w:val="24"/>
        </w:rPr>
      </w:pPr>
      <w:r w:rsidRPr="00925AFF">
        <w:rPr>
          <w:rFonts w:ascii="Times New Roman" w:hAnsi="Times New Roman"/>
          <w:sz w:val="24"/>
          <w:szCs w:val="24"/>
        </w:rPr>
        <w:t xml:space="preserve">            утвердить расходы   на  оплату коммунальных услуг учителям в сумме</w:t>
      </w:r>
    </w:p>
    <w:p w:rsidR="00433DFF" w:rsidRPr="00925AFF" w:rsidRDefault="00433DFF" w:rsidP="00433DFF">
      <w:pPr>
        <w:spacing w:after="0" w:line="240" w:lineRule="auto"/>
        <w:rPr>
          <w:rFonts w:ascii="Times New Roman" w:hAnsi="Times New Roman"/>
          <w:sz w:val="24"/>
          <w:szCs w:val="24"/>
        </w:rPr>
      </w:pPr>
      <w:r w:rsidRPr="00925AFF">
        <w:rPr>
          <w:rFonts w:ascii="Times New Roman" w:hAnsi="Times New Roman"/>
          <w:sz w:val="24"/>
          <w:szCs w:val="24"/>
        </w:rPr>
        <w:t xml:space="preserve">           110000 сом.</w:t>
      </w:r>
    </w:p>
    <w:p w:rsidR="00433DFF" w:rsidRPr="00925AFF" w:rsidRDefault="00433DFF" w:rsidP="00433DFF">
      <w:pPr>
        <w:spacing w:after="0" w:line="240" w:lineRule="auto"/>
        <w:rPr>
          <w:rFonts w:ascii="Times New Roman" w:hAnsi="Times New Roman"/>
          <w:sz w:val="24"/>
          <w:szCs w:val="24"/>
        </w:rPr>
      </w:pPr>
      <w:r w:rsidRPr="00925AFF">
        <w:rPr>
          <w:rFonts w:ascii="Times New Roman" w:hAnsi="Times New Roman"/>
          <w:sz w:val="24"/>
          <w:szCs w:val="24"/>
        </w:rPr>
        <w:t xml:space="preserve">        3. Утвердить расходы на оплату электроэнергии по скважинам в сумме</w:t>
      </w:r>
    </w:p>
    <w:p w:rsidR="00433DFF" w:rsidRPr="00925AFF" w:rsidRDefault="00433DFF" w:rsidP="00433DFF">
      <w:pPr>
        <w:spacing w:after="0" w:line="240" w:lineRule="auto"/>
        <w:rPr>
          <w:rFonts w:ascii="Times New Roman" w:hAnsi="Times New Roman"/>
          <w:sz w:val="24"/>
          <w:szCs w:val="24"/>
        </w:rPr>
      </w:pPr>
      <w:r w:rsidRPr="00925AFF">
        <w:rPr>
          <w:rFonts w:ascii="Times New Roman" w:hAnsi="Times New Roman"/>
          <w:sz w:val="24"/>
          <w:szCs w:val="24"/>
        </w:rPr>
        <w:t xml:space="preserve">            350000  сомов.</w:t>
      </w:r>
    </w:p>
    <w:p w:rsidR="00433DFF" w:rsidRPr="00925AFF" w:rsidRDefault="00433DFF" w:rsidP="00433DFF">
      <w:pPr>
        <w:spacing w:after="0" w:line="240" w:lineRule="auto"/>
        <w:rPr>
          <w:rFonts w:ascii="Times New Roman" w:hAnsi="Times New Roman"/>
          <w:sz w:val="24"/>
          <w:szCs w:val="24"/>
        </w:rPr>
      </w:pPr>
      <w:r w:rsidRPr="00925AFF">
        <w:rPr>
          <w:rFonts w:ascii="Times New Roman" w:hAnsi="Times New Roman"/>
          <w:sz w:val="24"/>
          <w:szCs w:val="24"/>
        </w:rPr>
        <w:t xml:space="preserve">        4. Утвердить расходы на проведение культ.мероприятий  согласно письма  МРГА </w:t>
      </w:r>
    </w:p>
    <w:p w:rsidR="00433DFF" w:rsidRPr="00925AFF" w:rsidRDefault="00433DFF" w:rsidP="00433DFF">
      <w:pPr>
        <w:spacing w:after="0" w:line="240" w:lineRule="auto"/>
        <w:rPr>
          <w:rFonts w:ascii="Times New Roman" w:hAnsi="Times New Roman"/>
          <w:sz w:val="24"/>
          <w:szCs w:val="24"/>
        </w:rPr>
      </w:pPr>
      <w:r w:rsidRPr="00925AFF">
        <w:rPr>
          <w:rFonts w:ascii="Times New Roman" w:hAnsi="Times New Roman"/>
          <w:sz w:val="24"/>
          <w:szCs w:val="24"/>
        </w:rPr>
        <w:t xml:space="preserve">           (культ.мероприятий районных, областных и республиканских значений -</w:t>
      </w:r>
    </w:p>
    <w:p w:rsidR="00433DFF" w:rsidRPr="00925AFF" w:rsidRDefault="00433DFF" w:rsidP="00433DFF">
      <w:pPr>
        <w:spacing w:after="0" w:line="240" w:lineRule="auto"/>
        <w:rPr>
          <w:rFonts w:ascii="Times New Roman" w:hAnsi="Times New Roman"/>
          <w:sz w:val="24"/>
          <w:szCs w:val="24"/>
        </w:rPr>
      </w:pPr>
      <w:r w:rsidRPr="00925AFF">
        <w:rPr>
          <w:rFonts w:ascii="Times New Roman" w:hAnsi="Times New Roman"/>
          <w:sz w:val="24"/>
          <w:szCs w:val="24"/>
        </w:rPr>
        <w:t xml:space="preserve">           представительские и прочие расходы)  854000 сом. </w:t>
      </w:r>
    </w:p>
    <w:p w:rsidR="00433DFF" w:rsidRPr="00925AFF" w:rsidRDefault="00433DFF" w:rsidP="00433DFF">
      <w:pPr>
        <w:spacing w:after="0" w:line="240" w:lineRule="auto"/>
        <w:rPr>
          <w:rFonts w:ascii="Times New Roman" w:hAnsi="Times New Roman"/>
          <w:sz w:val="24"/>
          <w:szCs w:val="24"/>
        </w:rPr>
      </w:pPr>
    </w:p>
    <w:p w:rsidR="00433DFF" w:rsidRPr="00925AFF" w:rsidRDefault="00433DFF" w:rsidP="00433DFF">
      <w:pPr>
        <w:spacing w:after="0" w:line="240" w:lineRule="auto"/>
        <w:rPr>
          <w:rFonts w:ascii="Times New Roman" w:hAnsi="Times New Roman"/>
          <w:b/>
          <w:sz w:val="24"/>
          <w:szCs w:val="24"/>
        </w:rPr>
      </w:pPr>
      <w:r w:rsidRPr="00925AFF">
        <w:rPr>
          <w:rFonts w:ascii="Times New Roman" w:hAnsi="Times New Roman"/>
          <w:b/>
          <w:sz w:val="24"/>
          <w:szCs w:val="24"/>
        </w:rPr>
        <w:t xml:space="preserve">           Председатель Кенеша </w:t>
      </w:r>
    </w:p>
    <w:p w:rsidR="00433DFF" w:rsidRPr="00925AFF" w:rsidRDefault="00433DFF" w:rsidP="00433DFF">
      <w:pPr>
        <w:spacing w:after="0" w:line="240" w:lineRule="auto"/>
        <w:rPr>
          <w:rFonts w:ascii="Times New Roman" w:hAnsi="Times New Roman"/>
          <w:b/>
          <w:sz w:val="24"/>
          <w:szCs w:val="24"/>
        </w:rPr>
      </w:pPr>
      <w:r w:rsidRPr="00925AFF">
        <w:rPr>
          <w:rFonts w:ascii="Times New Roman" w:hAnsi="Times New Roman"/>
          <w:b/>
          <w:sz w:val="24"/>
          <w:szCs w:val="24"/>
        </w:rPr>
        <w:t xml:space="preserve">           Петровского айыльного аймака:                                                Ж.Уразбакиева</w:t>
      </w:r>
    </w:p>
    <w:p w:rsidR="007D2E16" w:rsidRDefault="007D2E16"/>
    <w:sectPr w:rsidR="007D2E16" w:rsidSect="007D2E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433DFF"/>
    <w:rsid w:val="003A78D9"/>
    <w:rsid w:val="00433DFF"/>
    <w:rsid w:val="007D2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DFF"/>
    <w:rPr>
      <w:rFonts w:ascii="Calibri" w:eastAsia="Times New Roman" w:hAnsi="Calibri" w:cs="Times New Roman"/>
      <w:lang w:eastAsia="ru-RU"/>
    </w:rPr>
  </w:style>
  <w:style w:type="paragraph" w:styleId="3">
    <w:name w:val="heading 3"/>
    <w:basedOn w:val="a"/>
    <w:next w:val="a"/>
    <w:link w:val="30"/>
    <w:uiPriority w:val="99"/>
    <w:qFormat/>
    <w:rsid w:val="00433DFF"/>
    <w:pPr>
      <w:keepNext/>
      <w:spacing w:after="0" w:line="240" w:lineRule="auto"/>
      <w:jc w:val="center"/>
      <w:outlineLvl w:val="2"/>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433DFF"/>
    <w:rPr>
      <w:rFonts w:ascii="Times New Roman" w:eastAsia="Times New Roman" w:hAnsi="Times New Roman" w:cs="Times New Roman"/>
      <w:sz w:val="28"/>
      <w:szCs w:val="20"/>
      <w:lang w:eastAsia="ru-RU"/>
    </w:rPr>
  </w:style>
  <w:style w:type="paragraph" w:styleId="a3">
    <w:name w:val="List Paragraph"/>
    <w:basedOn w:val="a"/>
    <w:uiPriority w:val="99"/>
    <w:qFormat/>
    <w:rsid w:val="00433DFF"/>
    <w:pPr>
      <w:spacing w:after="0" w:line="240" w:lineRule="auto"/>
      <w:ind w:left="720"/>
      <w:contextualSpacing/>
    </w:pPr>
    <w:rPr>
      <w:rFonts w:ascii="Times New Roman" w:hAnsi="Times New Roman"/>
      <w:sz w:val="24"/>
      <w:szCs w:val="24"/>
    </w:rPr>
  </w:style>
  <w:style w:type="paragraph" w:styleId="a4">
    <w:name w:val="Balloon Text"/>
    <w:basedOn w:val="a"/>
    <w:link w:val="a5"/>
    <w:uiPriority w:val="99"/>
    <w:semiHidden/>
    <w:unhideWhenUsed/>
    <w:rsid w:val="00433D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3DF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3506</Characters>
  <Application>Microsoft Office Word</Application>
  <DocSecurity>0</DocSecurity>
  <Lines>29</Lines>
  <Paragraphs>8</Paragraphs>
  <ScaleCrop>false</ScaleCrop>
  <Company>Reanimator Extreme Edition</Company>
  <LinksUpToDate>false</LinksUpToDate>
  <CharactersWithSpaces>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2016-06-02T12:35:00Z</dcterms:created>
  <dcterms:modified xsi:type="dcterms:W3CDTF">2016-06-02T12:35:00Z</dcterms:modified>
</cp:coreProperties>
</file>